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ascii="微软雅黑" w:hAnsi="微软雅黑" w:eastAsia="微软雅黑" w:cs="微软雅黑"/>
          <w:b/>
          <w:color w:val="4B4B4B"/>
          <w:sz w:val="30"/>
          <w:szCs w:val="30"/>
        </w:rPr>
      </w:pPr>
      <w:r>
        <w:rPr>
          <w:rFonts w:hint="eastAsia" w:ascii="微软雅黑" w:hAnsi="微软雅黑" w:eastAsia="微软雅黑" w:cs="微软雅黑"/>
          <w:b/>
          <w:color w:val="4B4B4B"/>
          <w:sz w:val="30"/>
          <w:szCs w:val="30"/>
          <w:bdr w:val="none" w:color="auto" w:sz="0" w:space="0"/>
          <w:shd w:val="clear" w:fill="FFFFFF"/>
        </w:rPr>
        <w:t>关于加强网络安全学科建设和人才培养的意见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hint="eastAsia" w:ascii="微软雅黑" w:hAnsi="微软雅黑" w:eastAsia="微软雅黑" w:cs="微软雅黑"/>
          <w:b/>
          <w:color w:val="4B4B4B"/>
          <w:sz w:val="24"/>
          <w:szCs w:val="24"/>
        </w:rPr>
      </w:pPr>
      <w:r>
        <w:rPr>
          <w:rFonts w:hint="eastAsia" w:ascii="微软雅黑" w:hAnsi="微软雅黑" w:eastAsia="微软雅黑" w:cs="微软雅黑"/>
          <w:b/>
          <w:color w:val="4B4B4B"/>
          <w:sz w:val="24"/>
          <w:szCs w:val="24"/>
          <w:bdr w:val="none" w:color="auto" w:sz="0" w:space="0"/>
          <w:shd w:val="clear" w:fill="FFFFFF"/>
        </w:rPr>
        <w:t>中网办发文[2016]4号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各省、自治区、直辖市、新疆生产建设兵团党委网络安全和信息化领导小组，中央和国家机关各部委：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党的十八大以来，在以习近平同志为总书记的党中央的坚强领导下，国家网络安全人才建设取得重要进展，全社会网络安全意识明显加强。随着信息化的快速发展，网络安全问题更加突出，对网络安全人才建设不断提出新的要求。网络空间的竞争，归根结底是人才竞争。从总体上看，我国网络安全人才还存在数量缺口较大、能力素质不高、结构不尽合理等问题，与维护国家网络安全、建设网络强国的要求不相适应。网络安全学科建设刚刚起步，迫切需要加大投入力度。为加强网络安全学院学科专业建设和人才培养，经中央网络安全和信息化领导小组同意，提出以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一、加快网络安全学科专业和院系建设。</w:t>
      </w:r>
      <w:r>
        <w:rPr>
          <w:rFonts w:hint="eastAsia" w:ascii="微软雅黑" w:hAnsi="微软雅黑" w:eastAsia="微软雅黑" w:cs="微软雅黑"/>
          <w:color w:val="4B4B4B"/>
          <w:sz w:val="24"/>
          <w:szCs w:val="24"/>
          <w:bdr w:val="none" w:color="auto" w:sz="0" w:space="0"/>
          <w:shd w:val="clear" w:fill="FFFFFF"/>
        </w:rPr>
        <w:t>在已设立网络空间安全一级学科的基础上，加强学科专业建设。发挥学科引领和带动作用，加大经费投入，开展高水平科学研究，加强实验室等建设，完善本专科、研究生教育和在职培训网络安全人才培养体系。有条件的高等院校可通过整合、新建等方式建立网络安全学院。通过国家政策引导，发挥各方面积极性，利用好国内外资源，聘请优秀教师，吸收优秀学生，下大功夫、大本钱创建世界一流网络安全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二、创新网络安全人才培养机制。</w:t>
      </w:r>
      <w:r>
        <w:rPr>
          <w:rFonts w:hint="eastAsia" w:ascii="微软雅黑" w:hAnsi="微软雅黑" w:eastAsia="微软雅黑" w:cs="微软雅黑"/>
          <w:color w:val="4B4B4B"/>
          <w:sz w:val="24"/>
          <w:szCs w:val="24"/>
          <w:bdr w:val="none" w:color="auto" w:sz="0" w:space="0"/>
          <w:shd w:val="clear" w:fill="FFFFFF"/>
        </w:rPr>
        <w:t>鼓励高等院校适度增加相关专业推荐优秀应届本科毕业生免试攻读研究生名额。互联网是年轻人的事业，要不拘一格降人才。支持高等院校开设网络安全相关专业“少年班”、“特长班”。鼓励高等院校、科研机构根据需求和自身特色，拓展网络安全专业方向，合理确定相关专业人才培养规模，建设跨理学、工学、法学、管理学等门类的网络安全人才综合培养平台。鼓励高校开设网络安全基础公共课程，提倡非网络安全专业学生学习掌握网络安全知识和技能。支持网络安全人才培养基地建设，探索网络安全人才培养模式。发挥专家智库作用，加强对网络安全人才培养和学科专业建设、教学工作的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三、加强网络安全教材建设。</w:t>
      </w:r>
      <w:r>
        <w:rPr>
          <w:rFonts w:hint="eastAsia" w:ascii="微软雅黑" w:hAnsi="微软雅黑" w:eastAsia="微软雅黑" w:cs="微软雅黑"/>
          <w:color w:val="4B4B4B"/>
          <w:sz w:val="24"/>
          <w:szCs w:val="24"/>
          <w:bdr w:val="none" w:color="auto" w:sz="0" w:space="0"/>
          <w:shd w:val="clear" w:fill="FFFFFF"/>
        </w:rPr>
        <w:t>网络安全教材要体现党和国家意志，体现网络强国战略思想，体现中国特色治网主张，适应我国网络空间发展需要。根据信息技术特别是网络安全技术的发展，在现有教材基础上，抓紧建立完善网络安全教材体系。国家加强引导，鼓励出版社、企业和社会资本支持网络安全教材编写。适应网络教学、远程教学发展，加大对网络教材的支持力度。设立网络安全优秀教材奖，采取政府主导、市场机制、学校推荐、专家评审等方法，评选网络安全优秀教材，予以重点支持和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四、强化网络安全师资队伍建设。</w:t>
      </w:r>
      <w:r>
        <w:rPr>
          <w:rFonts w:hint="eastAsia" w:ascii="微软雅黑" w:hAnsi="微软雅黑" w:eastAsia="微软雅黑" w:cs="微软雅黑"/>
          <w:color w:val="4B4B4B"/>
          <w:sz w:val="24"/>
          <w:szCs w:val="24"/>
          <w:bdr w:val="none" w:color="auto" w:sz="0" w:space="0"/>
          <w:shd w:val="clear" w:fill="FFFFFF"/>
        </w:rPr>
        <w:t>积极创造条件，吸引和鼓励专业知识好、富有网络安全工作和教学经验的人员从事网络安全教学工作，聘请经验丰富的网络安全技术和管理专家、民间特殊人才担任兼职教师。鼓励高等院校有计划地组织网络安全专业教师赴网信企业、科研机构和国家机关合作科研或挂职。打破体制界限，让网络安全人才在政府、企业、智库间实现有序顺畅流动。鼓励和支持符合条件的高等院校承担国家网络安全科研项目，吸引政治素质好、业务能力强的网络安全教师参与国家重大科研项目和工程。采取多种形式对高等院校网络安全专业教师参与国家重大科研项目和工程。采取多种形式对高等院校网络安全专业教师开展在职培训。鼓励与国外大学、企业、科研机构在网络安全人才培养方面开展合作，不断提高在全球配置网络安全人才资源能力。支持高等院校大力引进国外网络安全领域高端人才，重点支持网络安全学科青年骨干教师出国培训进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五、推动高等院校与行业企业合作育人、协同创新。</w:t>
      </w:r>
      <w:r>
        <w:rPr>
          <w:rFonts w:hint="eastAsia" w:ascii="微软雅黑" w:hAnsi="微软雅黑" w:eastAsia="微软雅黑" w:cs="微软雅黑"/>
          <w:color w:val="4B4B4B"/>
          <w:sz w:val="24"/>
          <w:szCs w:val="24"/>
          <w:bdr w:val="none" w:color="auto" w:sz="0" w:space="0"/>
          <w:shd w:val="clear" w:fill="FFFFFF"/>
        </w:rPr>
        <w:t>鼓励企业深度参与高等院校网络安全人才培养工作，从培养目标、课程设置、教材编制、实验室建设、实践教学、课题研究及联合培养基地等各个环节加强同高等院校的合作。推动高等院校与科研院所、行业企业协同育人，定向培养网络安全人才，建设协同创新中心。支持高校网络安全相关专业实施“卓越工程师教育培养计划”。鼓励学生在校阶段积极参与创新创业，形成网络安全人才培养、技术创新、产业发展的良性生态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六、加强网络安全从业人员在职培训。</w:t>
      </w:r>
      <w:r>
        <w:rPr>
          <w:rFonts w:hint="eastAsia" w:ascii="微软雅黑" w:hAnsi="微软雅黑" w:eastAsia="微软雅黑" w:cs="微软雅黑"/>
          <w:color w:val="4B4B4B"/>
          <w:sz w:val="24"/>
          <w:szCs w:val="24"/>
          <w:bdr w:val="none" w:color="auto" w:sz="0" w:space="0"/>
          <w:shd w:val="clear" w:fill="FFFFFF"/>
        </w:rPr>
        <w:t>建立党政机关、事业单位和国有企业网络安全工作人员培训制度，提升网络安全从业人员安全意识和专业技能。各种网络安全检查要将在职人员网络安全培训情况纳入检查内容。制定网络安全岗位分类规范及能力标准。鼓励并规范社会力量、网络安全企业开展网络安全人才培养和在职人员网络安全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七、加强全民网络安全意识与技能培养。</w:t>
      </w:r>
      <w:r>
        <w:rPr>
          <w:rFonts w:hint="eastAsia" w:ascii="微软雅黑" w:hAnsi="微软雅黑" w:eastAsia="微软雅黑" w:cs="微软雅黑"/>
          <w:color w:val="4B4B4B"/>
          <w:sz w:val="24"/>
          <w:szCs w:val="24"/>
          <w:bdr w:val="none" w:color="auto" w:sz="0" w:space="0"/>
          <w:shd w:val="clear" w:fill="FFFFFF"/>
        </w:rPr>
        <w:t>办好国家网络安全宣传周活动，充分利用网络、广播、电影电视、报刊杂志等多种平台，面向大众宣传网络安全常识，传播网络安全知识，培育网络安全文化。支持创作更多的高质量网络安全科普读物，开展多种形式的网络安全技能和知识竞赛。网络教育从孩子抓起，加强青少年网络素养教育，开展“网络安全知识进校园”行动，将网络安全纳入学校教育教学内容，促进学生依法上网、文明上网、安全上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八、完善网络安全人才培养配套措施。</w:t>
      </w:r>
      <w:r>
        <w:rPr>
          <w:rFonts w:hint="eastAsia" w:ascii="微软雅黑" w:hAnsi="微软雅黑" w:eastAsia="微软雅黑" w:cs="微软雅黑"/>
          <w:color w:val="4B4B4B"/>
          <w:sz w:val="24"/>
          <w:szCs w:val="24"/>
          <w:bdr w:val="none" w:color="auto" w:sz="0" w:space="0"/>
          <w:shd w:val="clear" w:fill="FFFFFF"/>
        </w:rPr>
        <w:t>采取特殊政策，创新网络安全人才评价机制，以实际能力为衡量标准，不唯学历，不唯论文，不唯资历，突出专业性、创新性、实用性，聚天下英才而用之。在重大改革项目中加大对网络安全学科专业建设和人才培养的支持。建立灵活的网络安全人才激励机制，利用社会资金奖励网络安全优秀人才、优秀教师、优秀标准等，资助网络安全专业学生的学习生活，让作出贡献的人才有成就感、获得感。研究制定有针对性的政策措施，鼓励支持网络安全科研人员参加国际学术交流活动，培养具有国际竞争力、影响力的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人才是网络安全第一资源。各地方、各部门要认识到网络安全学科建设和人才培养的极端重要性，增强责任感使命感，将网络安全人才培养工作提到重要议事日程。根据本意见精神，结合实际制定具体措施，支持网络安全学院学科专业建设，加快网络安全人才培养，为实施网络强国战略、维护国家网络安全提供强大的人才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中央网络安全和信息化　国家发展和改革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领导小组办公室　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教育部　科学技术部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工业和信息化部　人力资源和社会保障部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F6EB6"/>
    <w:rsid w:val="4C9F6EB6"/>
    <w:rsid w:val="5423449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Hyperlink"/>
    <w:basedOn w:val="4"/>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2016-07-08T02:23:00Z</dcterms:created>
  <dc:creator>Administrator</dc:creator>
  <cp:lastModifiedBy>Administrator</cp:lastModifiedBy>
  <dcterms:modified xsi:type="dcterms:W3CDTF">2016-07-08T02:25:26Z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